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95" w:rsidRDefault="00D17B95" w:rsidP="00D17B95">
      <w:pPr>
        <w:pStyle w:val="a3"/>
        <w:jc w:val="both"/>
      </w:pPr>
      <w:r>
        <w:rPr>
          <w:rStyle w:val="a4"/>
        </w:rPr>
        <w:t>В современных условиях очень важно каждому иметь представление о том, что такое сексуальные отношения, так как они являются неотъемлемой и очень значимой частью жизни каждого индивида, а также сильной движущей силой развития общества.</w:t>
      </w:r>
    </w:p>
    <w:p w:rsidR="00D17B95" w:rsidRDefault="00D17B95" w:rsidP="00D17B95">
      <w:pPr>
        <w:pStyle w:val="a3"/>
        <w:jc w:val="both"/>
      </w:pPr>
      <w:r>
        <w:rPr>
          <w:rStyle w:val="a5"/>
        </w:rPr>
        <w:t>Интерес к этому вопросу растет с невероятной силой, следовательно, подросткам и молодежи необходимо знать некоторые правовые вопросы, касающиеся сексуальных отношений, т.к. эти отношения находятся на грани  между правомерным поведением и общественно опасным деянием, ответственность за которое предусмотрена Уголовным кодексом Республики Беларусь.</w:t>
      </w:r>
    </w:p>
    <w:p w:rsidR="00D17B95" w:rsidRDefault="00D17B95" w:rsidP="00D17B95">
      <w:pPr>
        <w:pStyle w:val="a3"/>
        <w:jc w:val="both"/>
      </w:pPr>
      <w:r>
        <w:t>Половая свобода и половая неприкосновенность личности – это часть прав и свобод личности, установленных и гарантированных Конституцией Республики Беларусь.</w:t>
      </w:r>
    </w:p>
    <w:p w:rsidR="00D17B95" w:rsidRDefault="00D17B95" w:rsidP="00D17B95">
      <w:pPr>
        <w:pStyle w:val="a3"/>
        <w:jc w:val="both"/>
      </w:pPr>
      <w:proofErr w:type="gramStart"/>
      <w:r>
        <w:t>Половая неприкосновенность касается в первую очередь несовершеннолетних и обусловлена их нормальным нравственным и физическим развитием, недопустимостью влияния взрослых на несформировавшиеся мировоззрение и психику этих лиц, т.к. такие посягательства наносят вред нормальным взаимоотношениям между полами, сопряжены с насильственным удовлетворением половых влечений либо с действиями сексуального характера в отношении малолетних или несовершеннолетних лиц.</w:t>
      </w:r>
      <w:proofErr w:type="gramEnd"/>
    </w:p>
    <w:p w:rsidR="00D17B95" w:rsidRDefault="00D17B95" w:rsidP="00D17B95">
      <w:pPr>
        <w:pStyle w:val="a3"/>
        <w:jc w:val="both"/>
      </w:pPr>
      <w:r>
        <w:t>Повышенную общественную опасность половых преступлений против несовершеннолетних можно объяснить тем, что они грубо нарушают половую неприкосновенность последних, оказывают развращающее влияние на них, создают опасность для преждевременного вовлечения подростков в половую жизнь. Это угрожает правильному физическому, умственному и нравственному развитию и воспитанию несовершеннолетних.</w:t>
      </w:r>
    </w:p>
    <w:p w:rsidR="00D17B95" w:rsidRDefault="00D17B95" w:rsidP="00D17B95">
      <w:pPr>
        <w:pStyle w:val="a3"/>
        <w:jc w:val="both"/>
      </w:pPr>
      <w:r>
        <w:t>Под половой свободой понимается право лица самостоятельно, без принуждения, выбирать половых партнеров, форму интимных отношений.</w:t>
      </w:r>
    </w:p>
    <w:p w:rsidR="00D17B95" w:rsidRDefault="00D17B95" w:rsidP="00D17B95">
      <w:pPr>
        <w:pStyle w:val="a3"/>
        <w:jc w:val="both"/>
      </w:pPr>
      <w:r>
        <w:t>Половая свобода касается права человека, достигшего определенного порога возраста (зрелости), самостоятельно определять как желание вступления в половую связь, так и выбор партнера, условия совершения полового акта и в какой форме удовлетворять свои сексуальные потребности.</w:t>
      </w:r>
    </w:p>
    <w:p w:rsidR="00D17B95" w:rsidRDefault="00D17B95" w:rsidP="00D17B95">
      <w:pPr>
        <w:pStyle w:val="a3"/>
        <w:jc w:val="both"/>
      </w:pPr>
      <w:r>
        <w:rPr>
          <w:rStyle w:val="a4"/>
        </w:rPr>
        <w:t>Глава 20 Уголовного кодекса Республики Беларусь</w:t>
      </w:r>
      <w:r>
        <w:t> «Преступления против половой неприкосновенности или половой свободы» предусматривает деяния, которые либо сопряжены с открытым сексуальным насилием, либо заключаются в грубом нарушении норм половой морали совершеннолетними лицами по отношению к несовершеннолетним лицам.</w:t>
      </w:r>
    </w:p>
    <w:p w:rsidR="00D17B95" w:rsidRDefault="00D17B95" w:rsidP="00D17B95">
      <w:pPr>
        <w:pStyle w:val="a3"/>
        <w:jc w:val="both"/>
      </w:pPr>
      <w:r>
        <w:t>Так, </w:t>
      </w:r>
      <w:r>
        <w:rPr>
          <w:rStyle w:val="a4"/>
        </w:rPr>
        <w:t>статья 166 УК Республики Беларусь</w:t>
      </w:r>
      <w:r>
        <w:t> «Изнасилование» предусматривает лишение свободы на срок от трех до семи лет за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При этом совершение изнасилования повторно, группой лиц, либо заведомо малолетней, либо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наказывается лишением свободы на срок от восьми до пятнадцати лет.</w:t>
      </w:r>
    </w:p>
    <w:p w:rsidR="00D17B95" w:rsidRDefault="00D17B95" w:rsidP="00D17B95">
      <w:pPr>
        <w:pStyle w:val="a3"/>
        <w:jc w:val="both"/>
      </w:pPr>
      <w:r>
        <w:rPr>
          <w:rStyle w:val="a4"/>
        </w:rPr>
        <w:lastRenderedPageBreak/>
        <w:t>Статья 167 Уголовного кодекса Республики Беларусь</w:t>
      </w:r>
      <w:r>
        <w:t xml:space="preserve"> предусматривает ответственность за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которые наказываются лишением свободы на срок от трех до семи лет. </w:t>
      </w:r>
      <w:proofErr w:type="gramStart"/>
      <w:r>
        <w:t>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либо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 наказываются лишением свободы на срок от пяти до пятнадцати лет.</w:t>
      </w:r>
      <w:proofErr w:type="gramEnd"/>
    </w:p>
    <w:p w:rsidR="00D17B95" w:rsidRDefault="00D17B95" w:rsidP="00D17B95">
      <w:pPr>
        <w:pStyle w:val="a3"/>
        <w:jc w:val="both"/>
      </w:pPr>
      <w:r>
        <w:rPr>
          <w:rStyle w:val="a4"/>
        </w:rPr>
        <w:t>Статья 168 Уголовного кодекса Республики Беларусь</w:t>
      </w:r>
      <w:r>
        <w:t xml:space="preserve"> предусматривает наказание </w:t>
      </w:r>
      <w:proofErr w:type="gramStart"/>
      <w:r>
        <w:t>в виде лишения свободы на срок до четырех лет со штрафом за половое сношение</w:t>
      </w:r>
      <w:proofErr w:type="gramEnd"/>
      <w:r>
        <w:t>,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Те же действия, но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 наказываются лишением свободы на срок от трех до десяти лет.</w:t>
      </w:r>
    </w:p>
    <w:p w:rsidR="00D17B95" w:rsidRDefault="00D17B95" w:rsidP="00D17B95">
      <w:pPr>
        <w:pStyle w:val="a3"/>
        <w:jc w:val="both"/>
      </w:pPr>
      <w:r>
        <w:rPr>
          <w:rStyle w:val="a4"/>
        </w:rPr>
        <w:t>Статья 169 Уголовного кодекса Республики Беларусь</w:t>
      </w:r>
      <w:r>
        <w:t> предусматривает ответственность за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Уголовного кодекса, в виде лишения свободы на срок от одного до трех лет. Те же действия, совершенные с применением насилия или с угрозой его применения, – наказываются лишением свободы на срок от трех до шести лет.</w:t>
      </w:r>
    </w:p>
    <w:p w:rsidR="00D17B95" w:rsidRDefault="00D17B95" w:rsidP="00D17B95">
      <w:pPr>
        <w:pStyle w:val="a3"/>
        <w:jc w:val="both"/>
      </w:pPr>
      <w:proofErr w:type="gramStart"/>
      <w:r>
        <w:rPr>
          <w:rStyle w:val="a4"/>
        </w:rPr>
        <w:t>Статья 170 Уголовного кодекса Республики Беларусь</w:t>
      </w:r>
      <w:r>
        <w:t> предусматривает ответственность за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в виде лишения свободы на срок до трех лет со штрафом и с лишением права занимать определенные должности или заниматься</w:t>
      </w:r>
      <w:proofErr w:type="gramEnd"/>
      <w:r>
        <w:t xml:space="preserve"> определенной деятельностью или без лишения.  То же действие, но совершенное в отношении заведомо несовершеннолетнего (несовершеннолетней), наказывается лишением свободы на срок от трех до шести лет.</w:t>
      </w:r>
    </w:p>
    <w:p w:rsidR="00D17B95" w:rsidRDefault="00D17B95" w:rsidP="00D17B95">
      <w:pPr>
        <w:pStyle w:val="a3"/>
        <w:jc w:val="both"/>
      </w:pPr>
      <w:r>
        <w:rPr>
          <w:rStyle w:val="a4"/>
          <w:i/>
          <w:iCs/>
        </w:rPr>
        <w:t xml:space="preserve">В случае выявления фактов посягательства на половую неприкосновенность или половую свободу несовершеннолетних (малолетних), а также лиц, достигших 18-летнего возраста, необходимо незамедлительно сообщить в группу по </w:t>
      </w:r>
      <w:proofErr w:type="spellStart"/>
      <w:r>
        <w:rPr>
          <w:rStyle w:val="a4"/>
          <w:i/>
          <w:iCs/>
        </w:rPr>
        <w:t>наркоконтролю</w:t>
      </w:r>
      <w:proofErr w:type="spellEnd"/>
      <w:r>
        <w:rPr>
          <w:rStyle w:val="a4"/>
          <w:i/>
          <w:iCs/>
        </w:rPr>
        <w:t xml:space="preserve"> и противодействию торговле людьми </w:t>
      </w:r>
      <w:proofErr w:type="spellStart"/>
      <w:r>
        <w:rPr>
          <w:rStyle w:val="a4"/>
          <w:i/>
          <w:iCs/>
        </w:rPr>
        <w:t>Белыничского</w:t>
      </w:r>
      <w:proofErr w:type="spellEnd"/>
      <w:r>
        <w:rPr>
          <w:rStyle w:val="a4"/>
          <w:i/>
          <w:iCs/>
        </w:rPr>
        <w:t xml:space="preserve"> РОВД либо в оперативно-дежурную службу по телефонам 102.  Несообщение в ОВД ставших вам известными фактов совершения в отношении несовершеннолетних преступлений сексуального характера дает возможность преступнику совершать аналогичные преступления в будущем и оставаться безнаказанным.</w:t>
      </w:r>
    </w:p>
    <w:p w:rsidR="00D17B95" w:rsidRDefault="00D17B95" w:rsidP="00D17B95">
      <w:pPr>
        <w:pStyle w:val="a3"/>
        <w:jc w:val="both"/>
      </w:pPr>
      <w:r>
        <w:t> </w:t>
      </w:r>
    </w:p>
    <w:p w:rsidR="00677FC7" w:rsidRDefault="00677FC7"/>
    <w:sectPr w:rsidR="00677FC7" w:rsidSect="00D17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17B95"/>
    <w:rsid w:val="00677FC7"/>
    <w:rsid w:val="00D17B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7B95"/>
    <w:rPr>
      <w:b/>
      <w:bCs/>
    </w:rPr>
  </w:style>
  <w:style w:type="character" w:styleId="a5">
    <w:name w:val="Emphasis"/>
    <w:basedOn w:val="a0"/>
    <w:uiPriority w:val="20"/>
    <w:qFormat/>
    <w:rsid w:val="00D17B95"/>
    <w:rPr>
      <w:i/>
      <w:iCs/>
    </w:rPr>
  </w:style>
</w:styles>
</file>

<file path=word/webSettings.xml><?xml version="1.0" encoding="utf-8"?>
<w:webSettings xmlns:r="http://schemas.openxmlformats.org/officeDocument/2006/relationships" xmlns:w="http://schemas.openxmlformats.org/wordprocessingml/2006/main">
  <w:divs>
    <w:div w:id="15217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933</Words>
  <Characters>5322</Characters>
  <Application>Microsoft Office Word</Application>
  <DocSecurity>0</DocSecurity>
  <Lines>44</Lines>
  <Paragraphs>12</Paragraphs>
  <ScaleCrop>false</ScaleCrop>
  <Company>Microsoft</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Fursova_IV</dc:creator>
  <cp:keywords/>
  <dc:description/>
  <cp:lastModifiedBy>Fursova_IV</cp:lastModifiedBy>
  <cp:revision>1</cp:revision>
  <dcterms:created xsi:type="dcterms:W3CDTF">2022-05-24T05:07:00Z</dcterms:created>
  <dcterms:modified xsi:type="dcterms:W3CDTF">2022-05-24T05:12:00Z</dcterms:modified>
</cp:coreProperties>
</file>